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DF" w:rsidRPr="00325483" w:rsidRDefault="002E7FDF" w:rsidP="0032548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32548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Görevin Adı: Taşınır Kontrol Yetkilisi</w:t>
      </w:r>
    </w:p>
    <w:p w:rsidR="002E7FDF" w:rsidRPr="00325483" w:rsidRDefault="002E7FDF" w:rsidP="0032548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548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1.Görevin Kısa Tanımı:</w:t>
      </w:r>
    </w:p>
    <w:p w:rsidR="00A60F97" w:rsidRPr="00325483" w:rsidRDefault="002E7FDF" w:rsidP="003254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83">
        <w:rPr>
          <w:rFonts w:ascii="Times New Roman" w:hAnsi="Times New Roman" w:cs="Times New Roman"/>
          <w:sz w:val="24"/>
          <w:szCs w:val="24"/>
        </w:rPr>
        <w:t>Taşınır kayıt yetkilisinin yapmış olduğu kayıt ve işlemler ile düzenlediği belge ve cetvellerin mevzuata ve mali tablolara uygunluğunu kontrol etmek</w:t>
      </w:r>
    </w:p>
    <w:p w:rsidR="002E7FDF" w:rsidRPr="00325483" w:rsidRDefault="002E7FDF" w:rsidP="00325483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32548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2.Görevi ve Sorumlulukları: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Tüketim ve demirbaş ( eğitim malzemeleri, kırtasiye, bina bakım ve onarım malzemeleri, ahşap ve metal malzemeleri, elektronik donanım ve teknolojik malzemeleri, makine ve teçhizat alım ve bakımları vb.) malzemelerinin kayıt işlemlerini takip etmek.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Satın alınan tüketim ve demirbaş malzemelerinin kayıt altına alınması  ve ambar memuruna teslim edilmesini takip etmek.</w:t>
      </w:r>
    </w:p>
    <w:p w:rsidR="002E7FDF" w:rsidRPr="00325483" w:rsidRDefault="00307555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Taşınırların yıl</w:t>
      </w:r>
      <w:r w:rsidR="002E7FDF" w:rsidRPr="00325483">
        <w:rPr>
          <w:color w:val="000000"/>
        </w:rPr>
        <w:t>sonu sayım işlemlerini yapılmasında Taşınır kayıt yetkilisine eşlik eder sayım cetvellerinin düzenlenip Strateji Geliştirme Dairesi Başkanlığına iletilmesini takip eder.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Taşınır işlem fişi, zimmet fişi, sayım tutanağı vb. evrakların düzenlenmesinin, kayıt altına alınması ve arşivlenmesinin süreçl</w:t>
      </w:r>
      <w:r w:rsidR="00307555">
        <w:rPr>
          <w:color w:val="000000"/>
        </w:rPr>
        <w:t>erini takip eder ve yapılmasını</w:t>
      </w:r>
      <w:r w:rsidRPr="00325483">
        <w:rPr>
          <w:color w:val="000000"/>
        </w:rPr>
        <w:t xml:space="preserve"> sağlar.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Yatırım ve analitik bütçelerinin hazırlanmasında mutemetlik ile eşgüdümlü olarak çalışır.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Harcama cetvellerini aylık olarak mutemetlik ile eşgüdümlü olarak takip eder.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Tüketim ve demirbaş malzemelerinin alım evraklarında maddi hatanın bulunmamasını sağlar.</w:t>
      </w:r>
    </w:p>
    <w:p w:rsidR="002E7FDF" w:rsidRPr="00325483" w:rsidRDefault="002E7FDF" w:rsidP="00325483">
      <w:pPr>
        <w:pStyle w:val="NormalWeb"/>
        <w:numPr>
          <w:ilvl w:val="1"/>
          <w:numId w:val="1"/>
        </w:numPr>
        <w:tabs>
          <w:tab w:val="left" w:pos="567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325483">
        <w:rPr>
          <w:color w:val="000000"/>
        </w:rPr>
        <w:t>Harcama Yetkilisinin görev alanı ile ilgili vereceği diğer işleri yapar.</w:t>
      </w:r>
    </w:p>
    <w:p w:rsidR="002E7FDF" w:rsidRPr="00325483" w:rsidRDefault="00307555" w:rsidP="0032548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</w:t>
      </w:r>
      <w:r w:rsidR="002E7FDF" w:rsidRPr="0032548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Yetkileri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Say2000i ve KBS</w:t>
      </w:r>
      <w:r w:rsidR="002E7FDF" w:rsidRPr="00325483">
        <w:rPr>
          <w:rFonts w:ascii="Times New Roman" w:hAnsi="Times New Roman" w:cs="Times New Roman"/>
          <w:sz w:val="24"/>
          <w:szCs w:val="24"/>
          <w:lang w:eastAsia="tr-TR"/>
        </w:rPr>
        <w:t xml:space="preserve"> sistemini kullanmak</w:t>
      </w:r>
    </w:p>
    <w:p w:rsidR="002E7FDF" w:rsidRPr="00325483" w:rsidRDefault="00307555" w:rsidP="0032548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4</w:t>
      </w:r>
      <w:r w:rsidR="002E7FDF" w:rsidRPr="0032548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.Bu İşte Çalışanda Aranan Nitelikler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Hızlı uyum sağlayabilme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4.2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Düzenli ve disiplinli çalışma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4.3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Analiz yapabilme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4.4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Değişim ve gelişime açık olma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4.5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Düzenli ve disiplinli çalışma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4.6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Ekip çalışmasına uyumlu ve katılımcı olma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4.7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Empati kurabilme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4.8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Etkin yazılı ve sözlü iletişim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4.9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Güçlü hafıza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4.10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Hoşgörülü ve sabırlı olma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4.11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İkna kabiliyeti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lastRenderedPageBreak/>
        <w:t xml:space="preserve">4.12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Ofis programlarını ve araçlarını kullanmak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4.13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Matematiksel kabiliyet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4.14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Sorun çözebilme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4.15 </w:t>
      </w:r>
      <w:r w:rsidR="002E7FDF" w:rsidRPr="00325483">
        <w:rPr>
          <w:rFonts w:ascii="Times New Roman" w:hAnsi="Times New Roman"/>
          <w:sz w:val="24"/>
          <w:szCs w:val="24"/>
          <w:lang w:eastAsia="tr-TR"/>
        </w:rPr>
        <w:t>Sorumluluk alabilme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4.16 </w:t>
      </w:r>
      <w:r w:rsidR="002E7FDF" w:rsidRPr="00325483">
        <w:rPr>
          <w:rFonts w:ascii="Times New Roman" w:hAnsi="Times New Roman" w:cs="Times New Roman"/>
          <w:sz w:val="24"/>
          <w:szCs w:val="24"/>
          <w:lang w:eastAsia="tr-TR"/>
        </w:rPr>
        <w:t>Kurumsal ve etik prensiplere bağlılık</w:t>
      </w:r>
    </w:p>
    <w:p w:rsidR="002E7FDF" w:rsidRPr="00325483" w:rsidRDefault="00307555" w:rsidP="00325483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</w:t>
      </w:r>
      <w:r w:rsidR="002E7FDF" w:rsidRPr="0032548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.Sorumluluk</w:t>
      </w:r>
    </w:p>
    <w:p w:rsidR="002E7FDF" w:rsidRPr="00325483" w:rsidRDefault="002E7FDF" w:rsidP="003254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483">
        <w:rPr>
          <w:rFonts w:ascii="Times New Roman" w:hAnsi="Times New Roman" w:cs="Times New Roman"/>
          <w:sz w:val="24"/>
          <w:szCs w:val="24"/>
        </w:rPr>
        <w:t>Yukarıda belirtilen görevlerin yerine getirilmesinde Harcama Yetkilisine  karşı sorumludur</w:t>
      </w:r>
      <w:r w:rsidRPr="003254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DF" w:rsidRPr="00325483" w:rsidRDefault="002E7FDF" w:rsidP="003254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7FDF" w:rsidRPr="0032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07E"/>
    <w:multiLevelType w:val="hybridMultilevel"/>
    <w:tmpl w:val="BBC0302A"/>
    <w:lvl w:ilvl="0" w:tplc="B9C8A5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CC44AE6"/>
    <w:multiLevelType w:val="multilevel"/>
    <w:tmpl w:val="1D24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355113A"/>
    <w:multiLevelType w:val="hybridMultilevel"/>
    <w:tmpl w:val="0DFCE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E3"/>
    <w:rsid w:val="002E7FDF"/>
    <w:rsid w:val="00307555"/>
    <w:rsid w:val="00325483"/>
    <w:rsid w:val="00A60F97"/>
    <w:rsid w:val="00B843E3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E7FD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E7F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7</cp:revision>
  <dcterms:created xsi:type="dcterms:W3CDTF">2018-09-05T06:42:00Z</dcterms:created>
  <dcterms:modified xsi:type="dcterms:W3CDTF">2018-09-05T10:37:00Z</dcterms:modified>
</cp:coreProperties>
</file>